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A" w:rsidRPr="00B833B6" w:rsidRDefault="00B833B6" w:rsidP="00AB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B6">
        <w:rPr>
          <w:rFonts w:ascii="Times New Roman" w:hAnsi="Times New Roman" w:cs="Times New Roman"/>
          <w:b/>
          <w:sz w:val="24"/>
          <w:szCs w:val="24"/>
        </w:rPr>
        <w:t>Кейс наставника</w:t>
      </w:r>
    </w:p>
    <w:p w:rsidR="00791D0A" w:rsidRPr="00B833B6" w:rsidRDefault="00A666B1" w:rsidP="00B833B6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833B6">
        <w:rPr>
          <w:rFonts w:ascii="Times New Roman" w:eastAsia="Times New Roman" w:hAnsi="Times New Roman" w:cs="Times New Roman"/>
          <w:color w:val="1A1A1A"/>
          <w:sz w:val="24"/>
          <w:szCs w:val="24"/>
        </w:rPr>
        <w:t>Пояснительная записка</w:t>
      </w:r>
    </w:p>
    <w:p w:rsidR="00B833B6" w:rsidRPr="00A666B1" w:rsidRDefault="00B833B6" w:rsidP="00A6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AB768A" w:rsidRPr="004C475C" w:rsidRDefault="00AB768A" w:rsidP="00AB76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 xml:space="preserve">В связи с внедрением профессионального стандарта педагога и новых ФГОС современной школе необходим грамотный специалист, обладающий профессиональными компетенциями, сформированной системой ценностей, готовый к реализации программ обучения и воспитания. Невозможно </w:t>
      </w:r>
      <w:proofErr w:type="gramStart"/>
      <w:r w:rsidRPr="004C475C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4C475C">
        <w:rPr>
          <w:rFonts w:ascii="Times New Roman" w:hAnsi="Times New Roman" w:cs="Times New Roman"/>
          <w:sz w:val="24"/>
          <w:szCs w:val="24"/>
        </w:rPr>
        <w:t xml:space="preserve"> профессионалом имея лишь теоретические знания.  Система наставничества призвана оказать практическую помощь молодому специалисту, сформировать у него мотивацию к самосовершенствованию, создать ситуацию успешности работы начинающего педагога. Опыт педагога – наставника поможет отследить динамику роста молодого специалиста, поможет в решении практических и теоретических задач, вызывающих затруднения.  </w:t>
      </w:r>
    </w:p>
    <w:p w:rsidR="00AB768A" w:rsidRPr="004C475C" w:rsidRDefault="00AB768A" w:rsidP="00A666B1">
      <w:pPr>
        <w:pStyle w:val="a4"/>
        <w:ind w:firstLine="426"/>
        <w:jc w:val="both"/>
        <w:rPr>
          <w:sz w:val="24"/>
          <w:szCs w:val="24"/>
        </w:rPr>
      </w:pPr>
      <w:r w:rsidRPr="004C475C">
        <w:rPr>
          <w:sz w:val="24"/>
          <w:szCs w:val="24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AB768A" w:rsidRPr="004C475C" w:rsidRDefault="00AB768A" w:rsidP="00A666B1">
      <w:pPr>
        <w:pStyle w:val="a4"/>
        <w:ind w:firstLine="426"/>
        <w:jc w:val="both"/>
        <w:rPr>
          <w:sz w:val="24"/>
          <w:szCs w:val="24"/>
        </w:rPr>
      </w:pPr>
      <w:r w:rsidRPr="004C475C">
        <w:rPr>
          <w:sz w:val="24"/>
          <w:szCs w:val="24"/>
        </w:rPr>
        <w:t xml:space="preserve">Программа </w:t>
      </w:r>
      <w:r w:rsidR="00B562A1">
        <w:rPr>
          <w:sz w:val="24"/>
          <w:szCs w:val="24"/>
        </w:rPr>
        <w:t xml:space="preserve">«Сотрудничество – путь к успеху» </w:t>
      </w:r>
      <w:r w:rsidRPr="004C475C">
        <w:rPr>
          <w:sz w:val="24"/>
          <w:szCs w:val="24"/>
        </w:rPr>
        <w:t>должна помочь становлению молодого специалиста на всех уровнях данного процесса:</w:t>
      </w:r>
    </w:p>
    <w:p w:rsidR="00AB768A" w:rsidRPr="004C475C" w:rsidRDefault="00AB768A" w:rsidP="00A666B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вхождение в профессиональное образовательное пространство;</w:t>
      </w:r>
    </w:p>
    <w:p w:rsidR="00AB768A" w:rsidRPr="004C475C" w:rsidRDefault="00AB768A" w:rsidP="00A666B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профессиональное самоопределение;</w:t>
      </w:r>
    </w:p>
    <w:p w:rsidR="00AB768A" w:rsidRPr="004C475C" w:rsidRDefault="00AB768A" w:rsidP="00A666B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творческая самореализация;</w:t>
      </w:r>
    </w:p>
    <w:p w:rsidR="00AB768A" w:rsidRPr="004C475C" w:rsidRDefault="00AB768A" w:rsidP="00A666B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проектирование профессиональной карьеры;</w:t>
      </w:r>
    </w:p>
    <w:p w:rsidR="00AB768A" w:rsidRPr="004C475C" w:rsidRDefault="00AB768A" w:rsidP="00A666B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вхождение в профессиональную самостоятельную деятельность;</w:t>
      </w:r>
    </w:p>
    <w:p w:rsidR="00AB768A" w:rsidRDefault="00AB768A" w:rsidP="00A666B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самоорганизация и развитие профессиональной карьеры.</w:t>
      </w:r>
    </w:p>
    <w:p w:rsidR="00AB768A" w:rsidRPr="004C475C" w:rsidRDefault="00AB768A" w:rsidP="00A666B1">
      <w:pPr>
        <w:pStyle w:val="a3"/>
        <w:widowControl w:val="0"/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1D0A" w:rsidRPr="004C475C" w:rsidRDefault="00791D0A" w:rsidP="00A666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C475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Целью программы наставничества</w:t>
      </w: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является создание условий для максимально полного раскрытия потенциала молодого специалиста для успешной личной и профессиональной самореализации.</w:t>
      </w:r>
    </w:p>
    <w:p w:rsidR="00BB4C43" w:rsidRPr="004C475C" w:rsidRDefault="00BB4C43" w:rsidP="00A66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91D0A" w:rsidRPr="004C475C" w:rsidRDefault="00791D0A" w:rsidP="00A666B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4C475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Задачи программы:  </w:t>
      </w:r>
    </w:p>
    <w:p w:rsidR="00791D0A" w:rsidRPr="004C475C" w:rsidRDefault="00791D0A" w:rsidP="00A666B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>создать психологически комфортную среду для адаптации</w:t>
      </w:r>
      <w:r w:rsidR="00BB4C43" w:rsidRPr="004C4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>молодого педагога к осуществлению профессиональной</w:t>
      </w:r>
      <w:r w:rsidR="00BB4C43"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>деятельности;</w:t>
      </w:r>
    </w:p>
    <w:p w:rsidR="00791D0A" w:rsidRPr="004C475C" w:rsidRDefault="00791D0A" w:rsidP="00A666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>оказать практическую помощь при возникновении трудностей</w:t>
      </w:r>
      <w:r w:rsidR="00BB4C43" w:rsidRPr="004C4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>связанных с выполнением должностных обязанностей, в том числе</w:t>
      </w:r>
      <w:r w:rsidR="00BB4C43"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>написанием программ учебных предметов, планов воспитательной работы, ведением документации, заполнением электронного журнала, организацией работы на различных образовательных платформах;</w:t>
      </w:r>
    </w:p>
    <w:p w:rsidR="00791D0A" w:rsidRPr="004C475C" w:rsidRDefault="00791D0A" w:rsidP="00A666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>ориентировать молодого специалиста на использование</w:t>
      </w:r>
      <w:r w:rsidRPr="004C4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eastAsia="Times New Roman" w:hAnsi="Times New Roman" w:cs="Times New Roman"/>
          <w:color w:val="1A1A1A"/>
          <w:sz w:val="24"/>
          <w:szCs w:val="24"/>
        </w:rPr>
        <w:t>передового опыта, отслеживание собственного профессионального познакомить с традициями образовательной организации.</w:t>
      </w:r>
    </w:p>
    <w:p w:rsidR="00791D0A" w:rsidRPr="004C475C" w:rsidRDefault="00791D0A" w:rsidP="00A666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C475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познакомить с традициями образовательной организации.</w:t>
      </w:r>
    </w:p>
    <w:p w:rsidR="00791D0A" w:rsidRPr="004C475C" w:rsidRDefault="00791D0A" w:rsidP="00A66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91D0A" w:rsidRPr="004C475C" w:rsidRDefault="00791D0A" w:rsidP="00791D0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0A" w:rsidRPr="004C475C" w:rsidRDefault="00791D0A" w:rsidP="00791D0A">
      <w:pPr>
        <w:ind w:left="318" w:right="228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color w:val="000000"/>
          <w:sz w:val="24"/>
          <w:szCs w:val="24"/>
        </w:rPr>
        <w:t>Осуществляя руководство молодыми специалистами, наставник выполняет следующие </w:t>
      </w:r>
      <w:r w:rsidRPr="004C4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функции:</w:t>
      </w:r>
    </w:p>
    <w:p w:rsidR="00791D0A" w:rsidRPr="004C475C" w:rsidRDefault="00791D0A" w:rsidP="00791D0A">
      <w:pPr>
        <w:pStyle w:val="a3"/>
        <w:numPr>
          <w:ilvl w:val="0"/>
          <w:numId w:val="6"/>
        </w:numPr>
        <w:spacing w:before="30" w:after="30" w:line="240" w:lineRule="auto"/>
        <w:ind w:left="678" w:right="224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        деятельности молодого специалиста </w:t>
      </w:r>
      <w:r w:rsidRPr="004C475C">
        <w:rPr>
          <w:rFonts w:ascii="Times New Roman" w:hAnsi="Times New Roman" w:cs="Times New Roman"/>
          <w:color w:val="000000"/>
          <w:sz w:val="24"/>
          <w:szCs w:val="24"/>
        </w:rPr>
        <w:t>(определяет методику обучения молодого специалиста, вместе с ним формирует план профессиональных становлений);</w:t>
      </w:r>
    </w:p>
    <w:p w:rsidR="00791D0A" w:rsidRPr="004C475C" w:rsidRDefault="00791D0A" w:rsidP="00791D0A">
      <w:pPr>
        <w:pStyle w:val="a3"/>
        <w:numPr>
          <w:ilvl w:val="0"/>
          <w:numId w:val="6"/>
        </w:numPr>
        <w:spacing w:before="30" w:after="30" w:line="240" w:lineRule="auto"/>
        <w:ind w:left="678" w:right="224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консультирование молодого специалиста </w:t>
      </w:r>
      <w:r w:rsidRPr="004C475C">
        <w:rPr>
          <w:rFonts w:ascii="Times New Roman" w:hAnsi="Times New Roman" w:cs="Times New Roman"/>
          <w:color w:val="000000"/>
          <w:sz w:val="24"/>
          <w:szCs w:val="24"/>
        </w:rPr>
        <w:t xml:space="preserve">(знакомит с нормативными документами по организации УВП, с гигиеническими требованиями к условиям </w:t>
      </w:r>
      <w:r w:rsidRPr="004C47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обучения обучающихся; совместно разрабатывает рабочие программы и другие учебно-методических документов по предмету;</w:t>
      </w:r>
    </w:p>
    <w:p w:rsidR="00791D0A" w:rsidRPr="004C475C" w:rsidRDefault="00791D0A" w:rsidP="00791D0A">
      <w:pPr>
        <w:pStyle w:val="a3"/>
        <w:numPr>
          <w:ilvl w:val="0"/>
          <w:numId w:val="6"/>
        </w:numPr>
        <w:spacing w:before="30" w:after="30" w:line="240" w:lineRule="auto"/>
        <w:ind w:left="678" w:right="226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всесторонней помощи молодому специалисту </w:t>
      </w:r>
      <w:r w:rsidRPr="004C475C">
        <w:rPr>
          <w:rFonts w:ascii="Times New Roman" w:hAnsi="Times New Roman" w:cs="Times New Roman"/>
          <w:color w:val="000000"/>
          <w:sz w:val="24"/>
          <w:szCs w:val="24"/>
        </w:rPr>
        <w:t>в решении возникающих в процессе работы проблем;</w:t>
      </w:r>
    </w:p>
    <w:p w:rsidR="00791D0A" w:rsidRPr="004C475C" w:rsidRDefault="00791D0A" w:rsidP="00791D0A">
      <w:pPr>
        <w:pStyle w:val="a3"/>
        <w:numPr>
          <w:ilvl w:val="0"/>
          <w:numId w:val="6"/>
        </w:numPr>
        <w:spacing w:before="30" w:after="30" w:line="240" w:lineRule="auto"/>
        <w:ind w:left="678" w:right="226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посещение занятий </w:t>
      </w:r>
      <w:r w:rsidRPr="004C475C">
        <w:rPr>
          <w:rFonts w:ascii="Times New Roman" w:hAnsi="Times New Roman" w:cs="Times New Roman"/>
          <w:color w:val="000000"/>
          <w:sz w:val="24"/>
          <w:szCs w:val="24"/>
        </w:rPr>
        <w:t>вместе с молодым специалистом у опытных педагогов и педагогов-новаторов, а затем анализирует их.</w:t>
      </w:r>
    </w:p>
    <w:p w:rsidR="00791D0A" w:rsidRPr="004C475C" w:rsidRDefault="00791D0A" w:rsidP="00791D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0A" w:rsidRPr="004C475C" w:rsidRDefault="00791D0A" w:rsidP="00791D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75C">
        <w:rPr>
          <w:rFonts w:ascii="Times New Roman" w:hAnsi="Times New Roman" w:cs="Times New Roman"/>
          <w:b/>
          <w:sz w:val="24"/>
          <w:szCs w:val="24"/>
        </w:rPr>
        <w:t>Формы и методы работы наставника с молодым специалистом:</w:t>
      </w:r>
    </w:p>
    <w:p w:rsidR="00791D0A" w:rsidRPr="004C475C" w:rsidRDefault="00791D0A" w:rsidP="00D855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диагностика и анкетирование</w:t>
      </w:r>
      <w:r w:rsidRPr="004C475C">
        <w:rPr>
          <w:rFonts w:ascii="Times New Roman" w:hAnsi="Times New Roman" w:cs="Times New Roman"/>
          <w:b/>
          <w:sz w:val="24"/>
          <w:szCs w:val="24"/>
        </w:rPr>
        <w:t>;</w:t>
      </w:r>
    </w:p>
    <w:p w:rsidR="00791D0A" w:rsidRPr="004C475C" w:rsidRDefault="00791D0A" w:rsidP="00D855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индивидуальное консультирование;</w:t>
      </w:r>
    </w:p>
    <w:p w:rsidR="00791D0A" w:rsidRPr="004C475C" w:rsidRDefault="00791D0A" w:rsidP="00D855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взаимное посещение уроков (не реже 2 раз в месяц), внеурочных занятий, родительских собраний;</w:t>
      </w:r>
    </w:p>
    <w:p w:rsidR="00791D0A" w:rsidRPr="004C475C" w:rsidRDefault="00791D0A" w:rsidP="00D855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контроль и оценка результатов работы, коррекция действий;</w:t>
      </w:r>
    </w:p>
    <w:p w:rsidR="00791D0A" w:rsidRPr="004C475C" w:rsidRDefault="00791D0A" w:rsidP="00D855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включение в работу педагогических сообществ, семинаров, мастер-классов.</w:t>
      </w:r>
    </w:p>
    <w:p w:rsidR="00791D0A" w:rsidRPr="004C475C" w:rsidRDefault="00791D0A" w:rsidP="00791D0A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91D0A" w:rsidRPr="004C475C" w:rsidRDefault="00791D0A" w:rsidP="00791D0A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91D0A" w:rsidRPr="00975C7C" w:rsidRDefault="00791D0A" w:rsidP="00D855C8">
      <w:pPr>
        <w:pBdr>
          <w:bottom w:val="single" w:sz="12" w:space="2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5C7C">
        <w:rPr>
          <w:rFonts w:ascii="Times New Roman" w:hAnsi="Times New Roman" w:cs="Times New Roman"/>
          <w:bCs/>
          <w:sz w:val="24"/>
          <w:szCs w:val="24"/>
        </w:rPr>
        <w:t>Срок реализации данной наставнической работы по оказанию помощи молодому специалисту в профессиональном становлении – 1 год.</w:t>
      </w:r>
      <w:r w:rsidR="00D855C8" w:rsidRPr="00975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D0A" w:rsidRPr="00975C7C" w:rsidRDefault="00791D0A" w:rsidP="00791D0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D0A" w:rsidRPr="004C475C" w:rsidRDefault="00791D0A" w:rsidP="00791D0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75C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="00D855C8" w:rsidRPr="004C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D855C8" w:rsidRPr="004C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Style w:val="a8"/>
        <w:tblW w:w="10916" w:type="dxa"/>
        <w:tblInd w:w="-743" w:type="dxa"/>
        <w:tblLayout w:type="fixed"/>
        <w:tblLook w:val="04A0"/>
      </w:tblPr>
      <w:tblGrid>
        <w:gridCol w:w="567"/>
        <w:gridCol w:w="4180"/>
        <w:gridCol w:w="3334"/>
        <w:gridCol w:w="2835"/>
      </w:tblGrid>
      <w:tr w:rsidR="00791D0A" w:rsidRPr="004C475C" w:rsidTr="00A666B1">
        <w:tc>
          <w:tcPr>
            <w:tcW w:w="567" w:type="dxa"/>
            <w:hideMark/>
          </w:tcPr>
          <w:p w:rsidR="00791D0A" w:rsidRPr="004C475C" w:rsidRDefault="00791D0A" w:rsidP="0086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hideMark/>
          </w:tcPr>
          <w:p w:rsidR="00791D0A" w:rsidRPr="004C475C" w:rsidRDefault="00791D0A" w:rsidP="00D855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334" w:type="dxa"/>
            <w:hideMark/>
          </w:tcPr>
          <w:p w:rsidR="00791D0A" w:rsidRPr="004C475C" w:rsidRDefault="00791D0A" w:rsidP="00D855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="004C4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2835" w:type="dxa"/>
            <w:hideMark/>
          </w:tcPr>
          <w:p w:rsidR="00791D0A" w:rsidRPr="004C475C" w:rsidRDefault="00791D0A" w:rsidP="00D855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  <w:r w:rsidR="004C47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791D0A" w:rsidRPr="004C475C" w:rsidTr="00A666B1">
        <w:tc>
          <w:tcPr>
            <w:tcW w:w="567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spellEnd"/>
            <w:r w:rsid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 МС.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spellEnd"/>
            <w:r w:rsid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spellEnd"/>
            <w:r w:rsid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образовательный маршрут молодого педагога</w:t>
            </w:r>
          </w:p>
        </w:tc>
      </w:tr>
      <w:tr w:rsidR="00791D0A" w:rsidRPr="004C475C" w:rsidTr="00A666B1">
        <w:tc>
          <w:tcPr>
            <w:tcW w:w="567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планировании, оформлении документации, организация работы молодого специалиста.</w:t>
            </w:r>
          </w:p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электронного журнала, ведение документации классного руководителя, дневников учащихся.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рабочей программы.</w:t>
            </w:r>
          </w:p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Обучение правилам заполнения электронного журнала.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Компетентность молодого педагога в заполнении школьной документации.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уроков в 1 классе  в контексте требований нового ФГОС.</w:t>
            </w:r>
          </w:p>
        </w:tc>
        <w:tc>
          <w:tcPr>
            <w:tcW w:w="3334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по работе с конструктором программ</w:t>
            </w:r>
          </w:p>
        </w:tc>
        <w:tc>
          <w:tcPr>
            <w:tcW w:w="2835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Компетентность  в молодого педагога в проектировании программы и уроков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системы работы с родителями.</w:t>
            </w:r>
          </w:p>
        </w:tc>
        <w:tc>
          <w:tcPr>
            <w:tcW w:w="3334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совместных родительских собраний.</w:t>
            </w:r>
          </w:p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новых форм работы с родителями.</w:t>
            </w:r>
          </w:p>
        </w:tc>
        <w:tc>
          <w:tcPr>
            <w:tcW w:w="2835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различных форм работы с родителями.</w:t>
            </w:r>
          </w:p>
        </w:tc>
      </w:tr>
      <w:tr w:rsidR="00791D0A" w:rsidRPr="004C475C" w:rsidTr="00A666B1">
        <w:tc>
          <w:tcPr>
            <w:tcW w:w="567" w:type="dxa"/>
            <w:hideMark/>
          </w:tcPr>
          <w:p w:rsidR="00791D0A" w:rsidRPr="004C475C" w:rsidRDefault="004C475C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Поурочный план. Примерное содержание разделов поурочного плана.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в планировании каждого этапа урока. Разработка инструментария </w:t>
            </w: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самостоятельного проектирования урока.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Компетентность  в молодого педагога </w:t>
            </w:r>
            <w:proofErr w:type="gramStart"/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проектировании</w:t>
            </w:r>
            <w:proofErr w:type="gramEnd"/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анализе урока.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4C475C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791D0A"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="00AB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разработке программы индивидуального профессионального саморазвития педагога.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программы индивидуального профессионального саморазвития.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4C475C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91D0A"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791D0A" w:rsidRPr="004C475C" w:rsidRDefault="00791D0A" w:rsidP="008660B4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Современное учебное занятие в условиях введения обновленных ФГОС НОО, ФГОС ООО.</w:t>
            </w:r>
          </w:p>
        </w:tc>
        <w:tc>
          <w:tcPr>
            <w:tcW w:w="3334" w:type="dxa"/>
          </w:tcPr>
          <w:p w:rsidR="00791D0A" w:rsidRPr="00A666B1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Помощь в планировании уроков в соответствии с современными требованиями. </w:t>
            </w:r>
            <w:proofErr w:type="spellStart"/>
            <w:r w:rsidRPr="004C47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975C7C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проектируемые</w:t>
            </w:r>
            <w:proofErr w:type="spellEnd"/>
            <w:r w:rsidR="00975C7C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proofErr w:type="spellEnd"/>
            <w:r w:rsidR="00975C7C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35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Компетентность молодого педагога в проектировании современного занятия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4C475C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91D0A"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975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 w:rsidR="00975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  <w:r w:rsidR="00AB76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проведении анализа урока.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самоанализов уроков.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4C475C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91D0A"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проектировании урока с использованием конкретных технологий обучения.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молодого педагога использовать широкий арсенал современных методов и технологий обучения.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4C475C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91D0A"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имиджа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Подборка </w:t>
            </w:r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материалов по вопросам </w:t>
            </w:r>
            <w:proofErr w:type="spellStart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педэтики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культуры.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культурно общаться с педагогами, родителями, обучающимися.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4C475C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 w:rsidR="00791D0A"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индивидуального образовательного маршрута молодого педагога.</w:t>
            </w:r>
          </w:p>
        </w:tc>
      </w:tr>
      <w:tr w:rsidR="00791D0A" w:rsidRPr="004C475C" w:rsidTr="00A666B1">
        <w:tc>
          <w:tcPr>
            <w:tcW w:w="567" w:type="dxa"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80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подготовке отчёта молодого педагога</w:t>
            </w:r>
          </w:p>
        </w:tc>
        <w:tc>
          <w:tcPr>
            <w:tcW w:w="2835" w:type="dxa"/>
            <w:hideMark/>
          </w:tcPr>
          <w:p w:rsidR="00791D0A" w:rsidRPr="004C475C" w:rsidRDefault="00791D0A" w:rsidP="008660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proofErr w:type="spellEnd"/>
            <w:r w:rsidR="00975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</w:tr>
    </w:tbl>
    <w:p w:rsidR="00791D0A" w:rsidRPr="004C475C" w:rsidRDefault="00791D0A" w:rsidP="00791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D0A" w:rsidRPr="004C475C" w:rsidRDefault="00791D0A" w:rsidP="00791D0A">
      <w:pPr>
        <w:pStyle w:val="a4"/>
        <w:ind w:firstLine="426"/>
        <w:rPr>
          <w:b/>
          <w:sz w:val="24"/>
          <w:szCs w:val="24"/>
        </w:rPr>
      </w:pPr>
      <w:r w:rsidRPr="004C475C">
        <w:rPr>
          <w:b/>
          <w:sz w:val="24"/>
          <w:szCs w:val="24"/>
        </w:rPr>
        <w:t>Основные</w:t>
      </w:r>
      <w:r w:rsidR="00D855C8" w:rsidRPr="004C475C">
        <w:rPr>
          <w:b/>
          <w:sz w:val="24"/>
          <w:szCs w:val="24"/>
        </w:rPr>
        <w:t xml:space="preserve"> </w:t>
      </w:r>
      <w:r w:rsidRPr="004C475C">
        <w:rPr>
          <w:b/>
          <w:sz w:val="24"/>
          <w:szCs w:val="24"/>
        </w:rPr>
        <w:t>направления</w:t>
      </w:r>
      <w:r w:rsidR="00D855C8" w:rsidRPr="004C475C">
        <w:rPr>
          <w:b/>
          <w:sz w:val="24"/>
          <w:szCs w:val="24"/>
        </w:rPr>
        <w:t xml:space="preserve"> </w:t>
      </w:r>
      <w:r w:rsidRPr="004C475C">
        <w:rPr>
          <w:b/>
          <w:sz w:val="24"/>
          <w:szCs w:val="24"/>
        </w:rPr>
        <w:t>работы: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Работа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Планирование и организация работы по предметам.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pacing w:val="-67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Планирование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организация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воспитательной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работы.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Работа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самообразованию.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Психолого-педагогическая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поддержка.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Руководство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75C">
        <w:rPr>
          <w:rFonts w:ascii="Times New Roman" w:hAnsi="Times New Roman" w:cs="Times New Roman"/>
          <w:sz w:val="24"/>
          <w:szCs w:val="24"/>
        </w:rPr>
        <w:t>контроль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деятельностью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молодого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специалиста.</w:t>
      </w:r>
    </w:p>
    <w:p w:rsidR="00AB768A" w:rsidRDefault="00AB768A" w:rsidP="00791D0A">
      <w:pPr>
        <w:pStyle w:val="a4"/>
        <w:ind w:firstLine="426"/>
        <w:jc w:val="both"/>
        <w:rPr>
          <w:sz w:val="24"/>
          <w:szCs w:val="24"/>
        </w:rPr>
      </w:pPr>
    </w:p>
    <w:p w:rsidR="00791D0A" w:rsidRPr="004C475C" w:rsidRDefault="00791D0A" w:rsidP="00791D0A">
      <w:pPr>
        <w:pStyle w:val="a4"/>
        <w:ind w:firstLine="426"/>
        <w:jc w:val="both"/>
        <w:rPr>
          <w:sz w:val="24"/>
          <w:szCs w:val="24"/>
        </w:rPr>
      </w:pPr>
      <w:r w:rsidRPr="004C475C">
        <w:rPr>
          <w:sz w:val="24"/>
          <w:szCs w:val="24"/>
        </w:rPr>
        <w:t>Наставник сопровождает и оценивает работу молодого специалиста. Молодой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специалист ежемесячно представляет наставнику отчёты о проделанной, согласно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индивидуальному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плану,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работе.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Наставник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оценивает</w:t>
      </w:r>
      <w:r w:rsidR="00D855C8" w:rsidRPr="004C475C">
        <w:rPr>
          <w:sz w:val="24"/>
          <w:szCs w:val="24"/>
        </w:rPr>
        <w:t xml:space="preserve"> </w:t>
      </w:r>
      <w:proofErr w:type="gramStart"/>
      <w:r w:rsidRPr="004C475C">
        <w:rPr>
          <w:sz w:val="24"/>
          <w:szCs w:val="24"/>
        </w:rPr>
        <w:t>работу</w:t>
      </w:r>
      <w:proofErr w:type="gramEnd"/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и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результаты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сообщает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руководителю школьного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методического</w:t>
      </w:r>
      <w:r w:rsidR="00D855C8" w:rsidRPr="004C475C">
        <w:rPr>
          <w:sz w:val="24"/>
          <w:szCs w:val="24"/>
        </w:rPr>
        <w:t xml:space="preserve"> </w:t>
      </w:r>
      <w:r w:rsidRPr="004C475C">
        <w:rPr>
          <w:sz w:val="24"/>
          <w:szCs w:val="24"/>
        </w:rPr>
        <w:t>объединения.</w:t>
      </w:r>
    </w:p>
    <w:p w:rsidR="00791D0A" w:rsidRPr="004C475C" w:rsidRDefault="00791D0A" w:rsidP="00791D0A">
      <w:pPr>
        <w:pStyle w:val="a4"/>
        <w:ind w:firstLine="426"/>
        <w:jc w:val="both"/>
        <w:rPr>
          <w:sz w:val="24"/>
          <w:szCs w:val="24"/>
        </w:rPr>
      </w:pPr>
    </w:p>
    <w:p w:rsidR="004C2C18" w:rsidRDefault="004C2C18" w:rsidP="00791D0A">
      <w:pPr>
        <w:pStyle w:val="a4"/>
        <w:ind w:firstLine="426"/>
        <w:jc w:val="center"/>
        <w:rPr>
          <w:b/>
          <w:sz w:val="24"/>
          <w:szCs w:val="24"/>
        </w:rPr>
      </w:pPr>
    </w:p>
    <w:p w:rsidR="00791D0A" w:rsidRPr="004C475C" w:rsidRDefault="00791D0A" w:rsidP="00791D0A">
      <w:pPr>
        <w:pStyle w:val="a4"/>
        <w:ind w:firstLine="426"/>
        <w:jc w:val="center"/>
        <w:rPr>
          <w:b/>
          <w:sz w:val="24"/>
          <w:szCs w:val="24"/>
        </w:rPr>
      </w:pPr>
      <w:r w:rsidRPr="004C475C">
        <w:rPr>
          <w:b/>
          <w:sz w:val="24"/>
          <w:szCs w:val="24"/>
        </w:rPr>
        <w:t>Обязанности</w:t>
      </w:r>
      <w:r w:rsidR="00D855C8" w:rsidRPr="004C475C">
        <w:rPr>
          <w:b/>
          <w:sz w:val="24"/>
          <w:szCs w:val="24"/>
        </w:rPr>
        <w:t xml:space="preserve"> </w:t>
      </w:r>
      <w:r w:rsidRPr="004C475C">
        <w:rPr>
          <w:b/>
          <w:sz w:val="24"/>
          <w:szCs w:val="24"/>
        </w:rPr>
        <w:t>наставника: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Знать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требования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сфере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образования,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ведомственных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нормативных актов, определяющих права и обязанности молодого специалиста по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занимаемой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должности.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Разрабатывать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совместно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молодым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специалистом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план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становления с учётом уровня его интеллектуального развития, педагогической,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методической и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подготовки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предмету.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Изучать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деловые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нравственные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качества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молодого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специалиста,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его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отношение к проведению занятий, коллективу школы, учащимся и их родителям,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увлечения,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lastRenderedPageBreak/>
        <w:t>наклонности,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круг</w:t>
      </w:r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75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D855C8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общения.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Знакомить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молодого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специалиста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школой,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</w:t>
      </w:r>
      <w:r w:rsidR="00975C7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расположением</w:t>
      </w:r>
      <w:r w:rsidR="00975C7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учебных</w:t>
      </w:r>
      <w:r w:rsidR="00975C7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кабинетов,</w:t>
      </w:r>
      <w:r w:rsidR="00975C7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классов,</w:t>
      </w:r>
      <w:r w:rsidR="00975C7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служебных</w:t>
      </w:r>
      <w:r w:rsidR="00975C7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975C7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бытовых</w:t>
      </w:r>
      <w:r w:rsidR="00975C7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помещений.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предъявляемыми к педагогу, правилами внутреннего распорядка, охраны труда 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техники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безопасности).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Проводить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необходимое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обучение;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контролировать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оценивать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самостоятельное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проведение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молодым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специалистом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учебных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занятий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внеклассных мероприятий; давать конкретные задания с определённым сроком их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выполнения; контролировать работу,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оказывать необходимую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помощь.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Оказывать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молодому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специалисту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индивидуальную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помощь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владении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педагогической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профессией,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практическими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приёмами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способами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качественного проведения занятий, выявлять и совместно устранять допущенные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ошибки.</w:t>
      </w:r>
    </w:p>
    <w:p w:rsidR="00791D0A" w:rsidRPr="004C475C" w:rsidRDefault="00791D0A" w:rsidP="00791D0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молодого специалиста,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корректировать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его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поведение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школе,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привлекать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участию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общественной жизни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коллектива,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содействовать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развитию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общекультурного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кругозора.</w:t>
      </w:r>
    </w:p>
    <w:p w:rsidR="004C475C" w:rsidRPr="004C475C" w:rsidRDefault="00791D0A" w:rsidP="004C475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Участвовать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обсуждении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вопросов,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связанных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педагогической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общественной деятельностью молодого специалиста, вносить предложения о его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поощрении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или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применении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мер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воспитательного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дисциплинарного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воздействия;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периодически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докладывать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руководителю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методического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объединения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процессе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адаптации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молодого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специалиста,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результатах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его</w:t>
      </w:r>
      <w:r w:rsidR="00F83B0E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труда.</w:t>
      </w:r>
    </w:p>
    <w:p w:rsidR="00791D0A" w:rsidRPr="004C475C" w:rsidRDefault="00791D0A" w:rsidP="004C475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75C">
        <w:rPr>
          <w:rFonts w:ascii="Times New Roman" w:hAnsi="Times New Roman" w:cs="Times New Roman"/>
          <w:sz w:val="24"/>
          <w:szCs w:val="24"/>
        </w:rPr>
        <w:t>Подводить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итоги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адаптации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молодого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специалиста,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составлять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отчёт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итогам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наставничества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заключением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о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результатах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прохождения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адаптации,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предложениями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по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дальнейшей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работе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молодого</w:t>
      </w:r>
      <w:r w:rsidR="004C475C" w:rsidRPr="004C475C">
        <w:rPr>
          <w:rFonts w:ascii="Times New Roman" w:hAnsi="Times New Roman" w:cs="Times New Roman"/>
          <w:sz w:val="24"/>
          <w:szCs w:val="24"/>
        </w:rPr>
        <w:t xml:space="preserve"> </w:t>
      </w:r>
      <w:r w:rsidRPr="004C475C">
        <w:rPr>
          <w:rFonts w:ascii="Times New Roman" w:hAnsi="Times New Roman" w:cs="Times New Roman"/>
          <w:sz w:val="24"/>
          <w:szCs w:val="24"/>
        </w:rPr>
        <w:t>специалиста.</w:t>
      </w:r>
    </w:p>
    <w:p w:rsidR="00791D0A" w:rsidRPr="004C475C" w:rsidRDefault="00791D0A" w:rsidP="00791D0A">
      <w:pPr>
        <w:pStyle w:val="a3"/>
        <w:widowControl w:val="0"/>
        <w:autoSpaceDE w:val="0"/>
        <w:autoSpaceDN w:val="0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1D0A" w:rsidRPr="004C475C" w:rsidRDefault="00791D0A" w:rsidP="00A666B1">
      <w:pPr>
        <w:pStyle w:val="Default"/>
        <w:jc w:val="center"/>
      </w:pPr>
      <w:r w:rsidRPr="004C475C">
        <w:rPr>
          <w:b/>
          <w:bCs/>
        </w:rPr>
        <w:t>Ожидаемые результаты программы:</w:t>
      </w:r>
    </w:p>
    <w:p w:rsidR="00791D0A" w:rsidRPr="004C475C" w:rsidRDefault="00791D0A" w:rsidP="00791D0A">
      <w:pPr>
        <w:pStyle w:val="Default"/>
        <w:jc w:val="both"/>
      </w:pPr>
      <w:r w:rsidRPr="004C475C">
        <w:t xml:space="preserve">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791D0A" w:rsidRPr="004C475C" w:rsidRDefault="00791D0A" w:rsidP="00791D0A">
      <w:pPr>
        <w:pStyle w:val="Default"/>
        <w:jc w:val="both"/>
      </w:pPr>
      <w:r w:rsidRPr="004C475C"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791D0A" w:rsidRPr="004C475C" w:rsidRDefault="00791D0A" w:rsidP="00791D0A">
      <w:pPr>
        <w:pStyle w:val="Default"/>
        <w:jc w:val="both"/>
      </w:pPr>
      <w:r w:rsidRPr="004C475C">
        <w:t xml:space="preserve">3. Улучшение психологического климата в образовательной организации. </w:t>
      </w:r>
    </w:p>
    <w:p w:rsidR="00791D0A" w:rsidRPr="004C475C" w:rsidRDefault="00791D0A" w:rsidP="00791D0A">
      <w:pPr>
        <w:pStyle w:val="Default"/>
        <w:jc w:val="both"/>
      </w:pPr>
      <w:r w:rsidRPr="004C475C">
        <w:t xml:space="preserve">4. Повышение уровня удовлетворенности </w:t>
      </w:r>
      <w:proofErr w:type="gramStart"/>
      <w:r w:rsidRPr="004C475C">
        <w:t>в</w:t>
      </w:r>
      <w:proofErr w:type="gramEnd"/>
      <w:r w:rsidRPr="004C475C">
        <w:t xml:space="preserve"> </w:t>
      </w:r>
      <w:proofErr w:type="gramStart"/>
      <w:r w:rsidRPr="004C475C">
        <w:t>собственной</w:t>
      </w:r>
      <w:proofErr w:type="gramEnd"/>
      <w:r w:rsidRPr="004C475C">
        <w:t xml:space="preserve"> работой и улучшение </w:t>
      </w:r>
      <w:proofErr w:type="spellStart"/>
      <w:r w:rsidRPr="004C475C">
        <w:t>психоэмоционального</w:t>
      </w:r>
      <w:proofErr w:type="spellEnd"/>
      <w:r w:rsidRPr="004C475C">
        <w:t xml:space="preserve"> состояния специалистов. </w:t>
      </w:r>
    </w:p>
    <w:p w:rsidR="00791D0A" w:rsidRPr="004C475C" w:rsidRDefault="00791D0A" w:rsidP="00791D0A">
      <w:pPr>
        <w:pStyle w:val="Default"/>
        <w:jc w:val="both"/>
      </w:pPr>
      <w:r w:rsidRPr="004C475C">
        <w:t xml:space="preserve">5. Рост числа специалистов, желающих продолжить свою работу в данном коллективе образовательного учреждения. </w:t>
      </w:r>
    </w:p>
    <w:p w:rsidR="00791D0A" w:rsidRPr="004C475C" w:rsidRDefault="00791D0A" w:rsidP="00791D0A">
      <w:pPr>
        <w:pStyle w:val="Default"/>
        <w:jc w:val="both"/>
      </w:pPr>
      <w:r w:rsidRPr="004C475C">
        <w:t xml:space="preserve">6. Качественный рост успеваемости и улучшение поведения в подшефных наставляемых классах и группах. </w:t>
      </w:r>
    </w:p>
    <w:p w:rsidR="00791D0A" w:rsidRPr="004C475C" w:rsidRDefault="00791D0A" w:rsidP="00791D0A">
      <w:pPr>
        <w:pStyle w:val="Default"/>
        <w:jc w:val="both"/>
      </w:pPr>
      <w:r w:rsidRPr="004C475C">
        <w:t xml:space="preserve">7. Сокращение числа конфликтов с педагогическим и родительским сообществами. </w:t>
      </w:r>
    </w:p>
    <w:p w:rsidR="00791D0A" w:rsidRDefault="00791D0A" w:rsidP="00791D0A">
      <w:pPr>
        <w:pStyle w:val="Default"/>
        <w:jc w:val="both"/>
      </w:pPr>
      <w:r w:rsidRPr="004C475C">
        <w:t xml:space="preserve">8. Рост числа собственных профессиональных работ (статей, исследований, методических практик молодого специалиста и т. д.). </w:t>
      </w:r>
    </w:p>
    <w:p w:rsidR="007535EF" w:rsidRDefault="007535EF" w:rsidP="00791D0A">
      <w:pPr>
        <w:pStyle w:val="Default"/>
        <w:jc w:val="both"/>
      </w:pPr>
    </w:p>
    <w:p w:rsidR="00A666B1" w:rsidRDefault="00A666B1" w:rsidP="00791D0A">
      <w:pPr>
        <w:pStyle w:val="Default"/>
        <w:jc w:val="both"/>
      </w:pPr>
    </w:p>
    <w:p w:rsidR="00A666B1" w:rsidRDefault="00A666B1" w:rsidP="00791D0A">
      <w:pPr>
        <w:pStyle w:val="Default"/>
        <w:jc w:val="both"/>
      </w:pPr>
    </w:p>
    <w:p w:rsidR="004C2C18" w:rsidRDefault="004C2C18" w:rsidP="00753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EF" w:rsidRPr="003E3766" w:rsidRDefault="007535EF" w:rsidP="00753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66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AB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66">
        <w:rPr>
          <w:rFonts w:ascii="Times New Roman" w:hAnsi="Times New Roman" w:cs="Times New Roman"/>
          <w:b/>
          <w:sz w:val="24"/>
          <w:szCs w:val="24"/>
        </w:rPr>
        <w:t>по планированию,</w:t>
      </w:r>
    </w:p>
    <w:p w:rsidR="007535EF" w:rsidRPr="003E3766" w:rsidRDefault="007535EF" w:rsidP="00753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66">
        <w:rPr>
          <w:rFonts w:ascii="Times New Roman" w:hAnsi="Times New Roman" w:cs="Times New Roman"/>
          <w:b/>
          <w:sz w:val="24"/>
          <w:szCs w:val="24"/>
        </w:rPr>
        <w:t xml:space="preserve"> организации и содержанию деятельности наставника</w:t>
      </w:r>
    </w:p>
    <w:tbl>
      <w:tblPr>
        <w:tblStyle w:val="a8"/>
        <w:tblW w:w="10349" w:type="dxa"/>
        <w:tblInd w:w="-743" w:type="dxa"/>
        <w:tblLook w:val="04A0"/>
      </w:tblPr>
      <w:tblGrid>
        <w:gridCol w:w="1985"/>
        <w:gridCol w:w="5132"/>
        <w:gridCol w:w="3232"/>
      </w:tblGrid>
      <w:tr w:rsidR="007535EF" w:rsidRPr="003E3766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132" w:type="dxa"/>
          </w:tcPr>
          <w:p w:rsidR="007535EF" w:rsidRPr="00A666B1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E37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proofErr w:type="spellEnd"/>
            <w:r w:rsidR="00A66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3232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  <w:proofErr w:type="spellEnd"/>
            <w:r w:rsidR="00AB76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7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7535EF" w:rsidRPr="00476E97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132" w:type="dxa"/>
          </w:tcPr>
          <w:p w:rsidR="007535EF" w:rsidRPr="003E3766" w:rsidRDefault="007535EF" w:rsidP="00F453BF">
            <w:pPr>
              <w:pStyle w:val="a9"/>
              <w:ind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 xml:space="preserve">Изучение нормативно-правовой базы. 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ФГОС НОО, рабочих программ, календарно-тематического планирования.</w:t>
            </w:r>
          </w:p>
          <w:p w:rsidR="007535EF" w:rsidRPr="003E3766" w:rsidRDefault="007535EF" w:rsidP="00F453BF">
            <w:pPr>
              <w:pStyle w:val="a9"/>
              <w:ind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в разработке поурочных планов.</w:t>
            </w:r>
          </w:p>
          <w:p w:rsidR="007535EF" w:rsidRPr="003E3766" w:rsidRDefault="007535EF" w:rsidP="00F453BF">
            <w:pPr>
              <w:pStyle w:val="a9"/>
              <w:ind w:firstLin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плана воспитательной работы школы, составление плана воспитательной работы класса.</w:t>
            </w:r>
          </w:p>
          <w:p w:rsidR="007535EF" w:rsidRPr="003E3766" w:rsidRDefault="007535EF" w:rsidP="00F453BF">
            <w:pPr>
              <w:pStyle w:val="a9"/>
              <w:ind w:firstLin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школы.</w:t>
            </w:r>
          </w:p>
          <w:p w:rsidR="007535EF" w:rsidRPr="003E3766" w:rsidRDefault="007535EF" w:rsidP="00F453BF">
            <w:pPr>
              <w:pStyle w:val="a9"/>
              <w:ind w:firstLine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«Ведение школьной документации» (личные дела учащихся, журналы инструктажей, ученические тетради).</w:t>
            </w:r>
          </w:p>
          <w:p w:rsidR="007535EF" w:rsidRDefault="007535EF" w:rsidP="00F453BF">
            <w:pPr>
              <w:pStyle w:val="a9"/>
              <w:ind w:firstLine="6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Консультация: «Организация работы с родителями» (проведение родительских собраний и индивидуальных бесед с родителями, работа родительского комитета, совместные дела, которые помогут сплотить родительский коллектив)</w:t>
            </w:r>
          </w:p>
          <w:p w:rsidR="007535EF" w:rsidRPr="00AB768A" w:rsidRDefault="007535EF" w:rsidP="00AB768A">
            <w:pPr>
              <w:pStyle w:val="a9"/>
              <w:ind w:firstLine="6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/>
              </w:rPr>
              <w:t>Проведение диагностики затруднений у молодого специалиста.</w:t>
            </w:r>
          </w:p>
        </w:tc>
        <w:tc>
          <w:tcPr>
            <w:tcW w:w="3232" w:type="dxa"/>
          </w:tcPr>
          <w:p w:rsidR="007535EF" w:rsidRPr="003E3766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Знать требования и содержание</w:t>
            </w:r>
            <w:r w:rsidR="00A666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программы, положения ФГОС НОО </w:t>
            </w:r>
            <w:proofErr w:type="gramStart"/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ООО</w:t>
            </w:r>
            <w:proofErr w:type="gramEnd"/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  <w:p w:rsidR="007535EF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Уметь составить </w:t>
            </w: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календарно- тематическое планирование по предмету.</w:t>
            </w:r>
          </w:p>
          <w:p w:rsidR="007535EF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7535EF" w:rsidRPr="003E3766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Организация первого родительского собрания.</w:t>
            </w:r>
          </w:p>
        </w:tc>
      </w:tr>
      <w:tr w:rsidR="007535EF" w:rsidRPr="004A21E0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5132" w:type="dxa"/>
          </w:tcPr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«Современный урок и его организация. Использование современных педагогических технологий».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результаты предмета «Окружающий мир» Оказание помощи в подготовке и проведении уроков в соответствии с требованиями ФГОС.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с последующим анализом.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«Обучение составлению отчётности по окончанию четверти в электронном журнале».</w:t>
            </w:r>
          </w:p>
          <w:p w:rsidR="007535EF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составления поурочных планов.</w:t>
            </w:r>
          </w:p>
          <w:p w:rsidR="007535EF" w:rsidRPr="00AB768A" w:rsidRDefault="007535EF" w:rsidP="00AB768A">
            <w:pPr>
              <w:pStyle w:val="a9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занятие: «Новые формы проведения родительских собраний»</w:t>
            </w:r>
          </w:p>
        </w:tc>
        <w:tc>
          <w:tcPr>
            <w:tcW w:w="3232" w:type="dxa"/>
          </w:tcPr>
          <w:p w:rsidR="007535EF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Умение ставить цели и задачи урока, планировать этапы, осуществлять отбор учебного материала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Компетентность молодого педагога в проектировании современного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35EF" w:rsidRPr="003E3766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участие в проведение родительского собрания.</w:t>
            </w:r>
          </w:p>
        </w:tc>
      </w:tr>
      <w:tr w:rsidR="007535EF" w:rsidRPr="004A21E0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5132" w:type="dxa"/>
          </w:tcPr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 внеурочной деятельности, оказание методической помощи</w:t>
            </w:r>
          </w:p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в работе над методической темой по самообразованию.</w:t>
            </w:r>
          </w:p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разработка планов-конспектов занятий по внеурочной деятельности.</w:t>
            </w:r>
          </w:p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«Методика проведения классного часа, внеклассного мероприятия».</w:t>
            </w:r>
          </w:p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с последующим анализом.</w:t>
            </w:r>
          </w:p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7535EF" w:rsidRPr="00AB768A" w:rsidRDefault="007535EF" w:rsidP="00AB768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  <w:tc>
          <w:tcPr>
            <w:tcW w:w="3232" w:type="dxa"/>
          </w:tcPr>
          <w:p w:rsidR="007535EF" w:rsidRPr="003E3766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Уметь анализировать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занятие по внеурочной</w:t>
            </w:r>
            <w:r w:rsidR="00AB768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планировать пути повышения его эффективности.</w:t>
            </w:r>
          </w:p>
          <w:p w:rsidR="007535EF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35EF" w:rsidRPr="003E3766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родительское собрание «Удовлетворенности родителей организацией учебно-воспитательного процесса» </w:t>
            </w:r>
          </w:p>
        </w:tc>
      </w:tr>
      <w:tr w:rsidR="007535EF" w:rsidRPr="004A21E0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132" w:type="dxa"/>
          </w:tcPr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«Дифференцированный подход в организации учебной деятельности».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«Формы и методы работы на уроке».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 Оказание помощи в подготовке и проведении уроков в соответствии с требованиями ФГОС.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педагогических ситуаций.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Проверка выполнения программы. 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уроков, классных часов. </w:t>
            </w:r>
          </w:p>
          <w:p w:rsidR="007535EF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ведения школьной документации.</w:t>
            </w:r>
          </w:p>
          <w:p w:rsidR="007535EF" w:rsidRPr="00A666B1" w:rsidRDefault="007535EF" w:rsidP="00A666B1">
            <w:pPr>
              <w:pStyle w:val="a9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Консультация: «Как мотивировать родителей для участия в совместной деятельности»</w:t>
            </w:r>
          </w:p>
        </w:tc>
        <w:tc>
          <w:tcPr>
            <w:tcW w:w="3232" w:type="dxa"/>
          </w:tcPr>
          <w:p w:rsidR="007535EF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Уметь анализировать свою деятельность, решать возникающие проблемы.</w:t>
            </w:r>
          </w:p>
          <w:p w:rsidR="007535EF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  <w:p w:rsidR="007535EF" w:rsidRPr="003E3766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Организовать работу с родителями для проведения новогодних праздников (украшение класса, участие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утреннике) </w:t>
            </w:r>
          </w:p>
        </w:tc>
      </w:tr>
      <w:tr w:rsidR="007535EF" w:rsidRPr="004A21E0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5132" w:type="dxa"/>
          </w:tcPr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контрольных работ.</w:t>
            </w:r>
          </w:p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«Организация работы с мотивированными и неуспевающими учащимися».</w:t>
            </w:r>
          </w:p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педагогической запущенности учащихся.</w:t>
            </w:r>
          </w:p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работе над темой по самообразованию, подготовка к выступлению на МО.</w:t>
            </w:r>
          </w:p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составления поуро</w:t>
            </w:r>
            <w:r w:rsidR="00A66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чных планов, выполнение единого 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орфографического режима.</w:t>
            </w:r>
          </w:p>
          <w:p w:rsidR="007535EF" w:rsidRPr="00A666B1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Консультация: Формы организации деятельности</w:t>
            </w:r>
            <w:r w:rsidR="00A666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учащихся на уроке.</w:t>
            </w:r>
          </w:p>
        </w:tc>
        <w:tc>
          <w:tcPr>
            <w:tcW w:w="3232" w:type="dxa"/>
          </w:tcPr>
          <w:p w:rsidR="007535EF" w:rsidRPr="003E3766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Уметь правильно организовать деятельность</w:t>
            </w:r>
            <w:r w:rsidR="00A666B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учащихся на уроке.</w:t>
            </w:r>
          </w:p>
          <w:p w:rsidR="007535EF" w:rsidRPr="003E3766" w:rsidRDefault="007535EF" w:rsidP="00F45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Использовать современные педагогические технологии на своих уроках.</w:t>
            </w:r>
          </w:p>
          <w:p w:rsidR="007535EF" w:rsidRPr="003E3766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35EF" w:rsidRPr="004A21E0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5132" w:type="dxa"/>
          </w:tcPr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Занятие «Способы контроля учебных успехов учащихся (комплексные работы, </w:t>
            </w: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«Домашнее задание: как, сколько, когда».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с последующим анализом.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ведения школьной документации.</w:t>
            </w:r>
          </w:p>
          <w:p w:rsidR="007535EF" w:rsidRPr="003E3766" w:rsidRDefault="007535EF" w:rsidP="00A666B1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ация: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праздник – новая форма р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родителями».</w:t>
            </w:r>
          </w:p>
        </w:tc>
        <w:tc>
          <w:tcPr>
            <w:tcW w:w="3232" w:type="dxa"/>
          </w:tcPr>
          <w:p w:rsidR="007535EF" w:rsidRPr="003E3766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Уметь формировать</w:t>
            </w:r>
          </w:p>
          <w:p w:rsidR="007535EF" w:rsidRPr="003E3766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познавательный интерес</w:t>
            </w:r>
          </w:p>
          <w:p w:rsidR="007535EF" w:rsidRPr="003E3766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учащихся, способствовать</w:t>
            </w:r>
          </w:p>
          <w:p w:rsidR="007535EF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проявлению их творческого потенциала, использовать внеурочные формы работы для повышения мотивации к изучению предмета.</w:t>
            </w:r>
          </w:p>
          <w:p w:rsidR="007535EF" w:rsidRPr="00476E97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спортивный праздник, посвященный 23 февраля.</w:t>
            </w:r>
          </w:p>
        </w:tc>
      </w:tr>
      <w:tr w:rsidR="007535EF" w:rsidRPr="004A21E0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5132" w:type="dxa"/>
          </w:tcPr>
          <w:p w:rsidR="007535EF" w:rsidRPr="007535EF" w:rsidRDefault="007535EF" w:rsidP="00F453BF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7535EF">
              <w:rPr>
                <w:lang w:val="ru-RU"/>
              </w:rPr>
              <w:t xml:space="preserve">Ознакомление с </w:t>
            </w:r>
            <w:proofErr w:type="spellStart"/>
            <w:r w:rsidRPr="007535EF">
              <w:rPr>
                <w:lang w:val="ru-RU"/>
              </w:rPr>
              <w:t>Профстандартом</w:t>
            </w:r>
            <w:proofErr w:type="spellEnd"/>
            <w:r w:rsidRPr="007535EF">
              <w:rPr>
                <w:lang w:val="ru-RU"/>
              </w:rPr>
              <w:t xml:space="preserve"> педагога.</w:t>
            </w:r>
          </w:p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с требованиями и вариантами оформления профессионального </w:t>
            </w: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консультирование по теме «Анализ различных стилей педагогического общения».</w:t>
            </w:r>
          </w:p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с последующим анализом.</w:t>
            </w:r>
          </w:p>
          <w:p w:rsidR="007535EF" w:rsidRPr="003E3766" w:rsidRDefault="007535EF" w:rsidP="00F453BF">
            <w:pPr>
              <w:pStyle w:val="a9"/>
              <w:ind w:left="6" w:hanging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 «Цифровые платформы для учеников»</w:t>
            </w:r>
          </w:p>
          <w:p w:rsidR="007535EF" w:rsidRPr="003E3766" w:rsidRDefault="007535EF" w:rsidP="00A666B1">
            <w:pPr>
              <w:pStyle w:val="a9"/>
              <w:ind w:left="6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ведения </w:t>
            </w: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32" w:type="dxa"/>
          </w:tcPr>
          <w:p w:rsidR="007535EF" w:rsidRPr="003E3766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программы индивидуального профессионального саморазвития.</w:t>
            </w:r>
          </w:p>
        </w:tc>
      </w:tr>
      <w:tr w:rsidR="007535EF" w:rsidRPr="004A21E0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132" w:type="dxa"/>
          </w:tcPr>
          <w:p w:rsidR="007535EF" w:rsidRPr="007535EF" w:rsidRDefault="007535EF" w:rsidP="00F453BF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7535EF">
              <w:rPr>
                <w:color w:val="333333"/>
                <w:lang w:val="ru-RU"/>
              </w:rPr>
              <w:t>Выступление молодого специалиста на ШМО. Методическая выставка достижений учителя;</w:t>
            </w:r>
          </w:p>
          <w:p w:rsidR="007535EF" w:rsidRPr="007535EF" w:rsidRDefault="007535EF" w:rsidP="00F453BF">
            <w:pPr>
              <w:pStyle w:val="aa"/>
              <w:spacing w:before="0" w:beforeAutospacing="0" w:after="0" w:afterAutospacing="0"/>
              <w:rPr>
                <w:lang w:val="ru-RU"/>
              </w:rPr>
            </w:pPr>
            <w:r w:rsidRPr="007535EF">
              <w:rPr>
                <w:color w:val="333333"/>
                <w:lang w:val="ru-RU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разработка технологических карт к урокам.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годовым контрольным работам.</w:t>
            </w:r>
          </w:p>
          <w:p w:rsidR="007535EF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Консультация: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«Содержание, формы и методы работы педагога с родителями»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(повышение мотивации к обучению)</w:t>
            </w: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итоговых тестов для проверки.</w:t>
            </w:r>
          </w:p>
          <w:p w:rsidR="007535EF" w:rsidRPr="003E3766" w:rsidRDefault="007535EF" w:rsidP="00F453BF">
            <w:pPr>
              <w:pStyle w:val="a9"/>
              <w:ind w:left="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Взаимопосещение</w:t>
            </w:r>
            <w:proofErr w:type="spellEnd"/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с последующим анализом.</w:t>
            </w:r>
          </w:p>
          <w:p w:rsidR="007535EF" w:rsidRPr="00A666B1" w:rsidRDefault="007535EF" w:rsidP="00A666B1">
            <w:pPr>
              <w:pStyle w:val="a9"/>
              <w:ind w:lef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ведения школьной документации.</w:t>
            </w:r>
          </w:p>
        </w:tc>
        <w:tc>
          <w:tcPr>
            <w:tcW w:w="3232" w:type="dxa"/>
          </w:tcPr>
          <w:p w:rsidR="007535EF" w:rsidRDefault="007535EF" w:rsidP="00F453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Подготовить выступление на МО по теме самообразования.</w:t>
            </w:r>
          </w:p>
          <w:p w:rsidR="007535EF" w:rsidRPr="003E3766" w:rsidRDefault="007535EF" w:rsidP="00F453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родительское собрание на тему: «Как помочь ребенку стать успешным»</w:t>
            </w:r>
          </w:p>
        </w:tc>
      </w:tr>
      <w:tr w:rsidR="007535EF" w:rsidRPr="004A21E0" w:rsidTr="00A666B1">
        <w:tc>
          <w:tcPr>
            <w:tcW w:w="1985" w:type="dxa"/>
          </w:tcPr>
          <w:p w:rsidR="007535EF" w:rsidRPr="003E3766" w:rsidRDefault="007535EF" w:rsidP="00F453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E37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132" w:type="dxa"/>
          </w:tcPr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работы за год.</w:t>
            </w:r>
          </w:p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в составлении анализа воспитательной работы за год</w:t>
            </w:r>
          </w:p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 о результатах наставнической работы.</w:t>
            </w:r>
          </w:p>
          <w:p w:rsidR="007535EF" w:rsidRPr="003E3766" w:rsidRDefault="007535EF" w:rsidP="00F453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Собеседование по итогам года (успеваемость, выполнение программы).</w:t>
            </w:r>
          </w:p>
          <w:p w:rsidR="007535EF" w:rsidRPr="003E3766" w:rsidRDefault="007535EF" w:rsidP="00F453B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Рефлексия педагогической деятельности. Планирование работы на следующий учебный год.</w:t>
            </w:r>
          </w:p>
          <w:p w:rsidR="007535EF" w:rsidRPr="003E3766" w:rsidRDefault="007535EF" w:rsidP="00F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spellStart"/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</w:rPr>
              <w:t>чителя</w:t>
            </w:r>
            <w:proofErr w:type="spellEnd"/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7535EF" w:rsidRPr="003E3766" w:rsidRDefault="007535EF" w:rsidP="00F45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Уметь анализировать собственную педагогическую деятельность и планировать формы и способы </w:t>
            </w:r>
            <w:proofErr w:type="spellStart"/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самообразвания</w:t>
            </w:r>
            <w:proofErr w:type="spellEnd"/>
            <w:r w:rsidRPr="003E3766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91D0A" w:rsidRPr="004C475C" w:rsidRDefault="00791D0A" w:rsidP="00A666B1">
      <w:pPr>
        <w:pStyle w:val="Default"/>
      </w:pPr>
      <w:bookmarkStart w:id="0" w:name="_GoBack"/>
      <w:bookmarkEnd w:id="0"/>
    </w:p>
    <w:sectPr w:rsidR="00791D0A" w:rsidRPr="004C475C" w:rsidSect="00A666B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20F"/>
    <w:multiLevelType w:val="hybridMultilevel"/>
    <w:tmpl w:val="2FE4AEAC"/>
    <w:lvl w:ilvl="0" w:tplc="86169502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98A0CE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2" w:tplc="9FC61C8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3" w:tplc="72164B9C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4" w:tplc="FEFEDC4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CFA207AC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6" w:tplc="9C76EA8C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7" w:tplc="C1E4E832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  <w:lvl w:ilvl="8" w:tplc="49FA7526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</w:abstractNum>
  <w:abstractNum w:abstractNumId="1">
    <w:nsid w:val="10B81C71"/>
    <w:multiLevelType w:val="hybridMultilevel"/>
    <w:tmpl w:val="6E6824C4"/>
    <w:lvl w:ilvl="0" w:tplc="A5E48E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95606"/>
    <w:multiLevelType w:val="hybridMultilevel"/>
    <w:tmpl w:val="B52C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6CFC"/>
    <w:multiLevelType w:val="hybridMultilevel"/>
    <w:tmpl w:val="89F2943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EB5B28"/>
    <w:multiLevelType w:val="hybridMultilevel"/>
    <w:tmpl w:val="C8306E5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0242C2F"/>
    <w:multiLevelType w:val="hybridMultilevel"/>
    <w:tmpl w:val="648A5BE6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21BF672E"/>
    <w:multiLevelType w:val="hybridMultilevel"/>
    <w:tmpl w:val="1818CB66"/>
    <w:lvl w:ilvl="0" w:tplc="A5E48E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4F54F9"/>
    <w:multiLevelType w:val="hybridMultilevel"/>
    <w:tmpl w:val="260CEEE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238C69E6"/>
    <w:multiLevelType w:val="hybridMultilevel"/>
    <w:tmpl w:val="E670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52DF"/>
    <w:multiLevelType w:val="hybridMultilevel"/>
    <w:tmpl w:val="DFB2752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>
    <w:nsid w:val="258923E9"/>
    <w:multiLevelType w:val="hybridMultilevel"/>
    <w:tmpl w:val="D04819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2791102D"/>
    <w:multiLevelType w:val="hybridMultilevel"/>
    <w:tmpl w:val="939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75D1B"/>
    <w:multiLevelType w:val="hybridMultilevel"/>
    <w:tmpl w:val="83A8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160FE"/>
    <w:multiLevelType w:val="hybridMultilevel"/>
    <w:tmpl w:val="81645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F4CE5"/>
    <w:multiLevelType w:val="hybridMultilevel"/>
    <w:tmpl w:val="45007A9C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>
    <w:nsid w:val="5172458A"/>
    <w:multiLevelType w:val="hybridMultilevel"/>
    <w:tmpl w:val="26C6E40E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6">
    <w:nsid w:val="5F934B3F"/>
    <w:multiLevelType w:val="hybridMultilevel"/>
    <w:tmpl w:val="0B725A5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643D3171"/>
    <w:multiLevelType w:val="hybridMultilevel"/>
    <w:tmpl w:val="F762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97D5D"/>
    <w:multiLevelType w:val="hybridMultilevel"/>
    <w:tmpl w:val="49CA4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234CF"/>
    <w:multiLevelType w:val="hybridMultilevel"/>
    <w:tmpl w:val="5C2E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A61FF"/>
    <w:multiLevelType w:val="hybridMultilevel"/>
    <w:tmpl w:val="8C5E9268"/>
    <w:lvl w:ilvl="0" w:tplc="A5E48E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9252E7"/>
    <w:multiLevelType w:val="hybridMultilevel"/>
    <w:tmpl w:val="4B9E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558C2"/>
    <w:multiLevelType w:val="hybridMultilevel"/>
    <w:tmpl w:val="A78C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"/>
  </w:num>
  <w:num w:numId="5">
    <w:abstractNumId w:val="20"/>
  </w:num>
  <w:num w:numId="6">
    <w:abstractNumId w:val="3"/>
  </w:num>
  <w:num w:numId="7">
    <w:abstractNumId w:val="6"/>
  </w:num>
  <w:num w:numId="8">
    <w:abstractNumId w:val="8"/>
  </w:num>
  <w:num w:numId="9">
    <w:abstractNumId w:val="17"/>
  </w:num>
  <w:num w:numId="10">
    <w:abstractNumId w:val="14"/>
  </w:num>
  <w:num w:numId="11">
    <w:abstractNumId w:val="9"/>
  </w:num>
  <w:num w:numId="12">
    <w:abstractNumId w:val="5"/>
  </w:num>
  <w:num w:numId="13">
    <w:abstractNumId w:val="15"/>
  </w:num>
  <w:num w:numId="14">
    <w:abstractNumId w:val="7"/>
  </w:num>
  <w:num w:numId="15">
    <w:abstractNumId w:val="21"/>
  </w:num>
  <w:num w:numId="16">
    <w:abstractNumId w:val="10"/>
  </w:num>
  <w:num w:numId="17">
    <w:abstractNumId w:val="4"/>
  </w:num>
  <w:num w:numId="18">
    <w:abstractNumId w:val="19"/>
  </w:num>
  <w:num w:numId="19">
    <w:abstractNumId w:val="18"/>
  </w:num>
  <w:num w:numId="20">
    <w:abstractNumId w:val="11"/>
  </w:num>
  <w:num w:numId="21">
    <w:abstractNumId w:val="12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D0A"/>
    <w:rsid w:val="000B42E0"/>
    <w:rsid w:val="001979B0"/>
    <w:rsid w:val="001E1FA5"/>
    <w:rsid w:val="003D49FA"/>
    <w:rsid w:val="004C2C18"/>
    <w:rsid w:val="004C475C"/>
    <w:rsid w:val="00716BB5"/>
    <w:rsid w:val="007535EF"/>
    <w:rsid w:val="00791D0A"/>
    <w:rsid w:val="00975C7C"/>
    <w:rsid w:val="00A666B1"/>
    <w:rsid w:val="00AB768A"/>
    <w:rsid w:val="00B562A1"/>
    <w:rsid w:val="00B833B6"/>
    <w:rsid w:val="00BB4C43"/>
    <w:rsid w:val="00D338DE"/>
    <w:rsid w:val="00D855C8"/>
    <w:rsid w:val="00DA5964"/>
    <w:rsid w:val="00F83B0E"/>
    <w:rsid w:val="00FA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E0"/>
  </w:style>
  <w:style w:type="paragraph" w:styleId="3">
    <w:name w:val="heading 3"/>
    <w:basedOn w:val="a"/>
    <w:next w:val="a"/>
    <w:link w:val="30"/>
    <w:uiPriority w:val="9"/>
    <w:unhideWhenUsed/>
    <w:qFormat/>
    <w:rsid w:val="00791D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0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91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91D0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791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1D0A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D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D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D0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a8">
    <w:name w:val="Table Grid"/>
    <w:basedOn w:val="a1"/>
    <w:uiPriority w:val="59"/>
    <w:rsid w:val="00791D0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91D0A"/>
  </w:style>
  <w:style w:type="paragraph" w:styleId="a9">
    <w:name w:val="No Spacing"/>
    <w:uiPriority w:val="99"/>
    <w:qFormat/>
    <w:rsid w:val="007535EF"/>
    <w:pPr>
      <w:spacing w:after="0" w:line="240" w:lineRule="auto"/>
    </w:pPr>
    <w:rPr>
      <w:lang w:val="en-US" w:eastAsia="en-US"/>
    </w:rPr>
  </w:style>
  <w:style w:type="paragraph" w:styleId="aa">
    <w:name w:val="Normal (Web)"/>
    <w:basedOn w:val="a"/>
    <w:uiPriority w:val="99"/>
    <w:unhideWhenUsed/>
    <w:rsid w:val="0075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D4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6D40-8427-432B-9133-E58A7FA5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Догадова</dc:creator>
  <cp:keywords/>
  <dc:description/>
  <cp:lastModifiedBy>Татьяна Догадова</cp:lastModifiedBy>
  <cp:revision>8</cp:revision>
  <cp:lastPrinted>2024-02-01T00:21:00Z</cp:lastPrinted>
  <dcterms:created xsi:type="dcterms:W3CDTF">2024-01-31T00:35:00Z</dcterms:created>
  <dcterms:modified xsi:type="dcterms:W3CDTF">2024-02-06T22:41:00Z</dcterms:modified>
</cp:coreProperties>
</file>