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BB" w:rsidRPr="00576ABB" w:rsidRDefault="00124834" w:rsidP="00576A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33DA96" wp14:editId="7C3B1C9E">
            <wp:extent cx="6610350" cy="9254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08" t="12828" r="34420" b="3363"/>
                    <a:stretch/>
                  </pic:blipFill>
                  <pic:spPr bwMode="auto">
                    <a:xfrm>
                      <a:off x="0" y="0"/>
                      <a:ext cx="6614359" cy="9260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6ABB" w:rsidRPr="00576ABB">
        <w:rPr>
          <w:rFonts w:ascii="Times New Roman" w:hAnsi="Times New Roman" w:cs="Times New Roman"/>
          <w:sz w:val="24"/>
          <w:szCs w:val="24"/>
        </w:rPr>
        <w:lastRenderedPageBreak/>
        <w:t>водой согласно гигиеническим требованиям.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2.2. Питьевой режим организован через пользование кулером (диспенсером) с водой,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расфасованной в емкости (бутилированной).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2.3. Для обучающихся обеспечен свободный доступ к питьевой воде в течение всего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времени их пребывания в образовательном учреждении.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2.4. При организации питьево</w:t>
      </w:r>
      <w:bookmarkStart w:id="0" w:name="_GoBack"/>
      <w:bookmarkEnd w:id="0"/>
      <w:r w:rsidRPr="00576ABB">
        <w:rPr>
          <w:rFonts w:ascii="Times New Roman" w:hAnsi="Times New Roman" w:cs="Times New Roman"/>
          <w:sz w:val="24"/>
          <w:szCs w:val="24"/>
        </w:rPr>
        <w:t xml:space="preserve">го режима используются одноразовые стаканчики,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контейнеры для сбора использованной посуды одноразового применения.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2.5. Бутилированная вода, используемая для употребления, имеет документы,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подтверждающие ее происхождение, качество и безопасность. Замена емкостей с водой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производится систематически, обеспечивая бесперебойное снабжение.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2.6. Для безопасной организации питьевого ре</w:t>
      </w:r>
      <w:r w:rsidR="00D17DD8">
        <w:rPr>
          <w:rFonts w:ascii="Times New Roman" w:hAnsi="Times New Roman" w:cs="Times New Roman"/>
          <w:sz w:val="24"/>
          <w:szCs w:val="24"/>
        </w:rPr>
        <w:t>жима в соответствии с санитарно-</w:t>
      </w:r>
      <w:r w:rsidRPr="00576ABB">
        <w:rPr>
          <w:rFonts w:ascii="Times New Roman" w:hAnsi="Times New Roman" w:cs="Times New Roman"/>
          <w:sz w:val="24"/>
          <w:szCs w:val="24"/>
        </w:rPr>
        <w:t xml:space="preserve">гигиеническими нормами и правилами проводится дезинфекция (промывка) устройств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раздачи воды (кулеров, диспенсеров) не реже 1 раза в полгода.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2.7. Кулеры (диспенсе</w:t>
      </w:r>
      <w:r w:rsidR="00D17DD8">
        <w:rPr>
          <w:rFonts w:ascii="Times New Roman" w:hAnsi="Times New Roman" w:cs="Times New Roman"/>
          <w:sz w:val="24"/>
          <w:szCs w:val="24"/>
        </w:rPr>
        <w:t xml:space="preserve">ры) устанавливаются в </w:t>
      </w:r>
      <w:r w:rsidRPr="00576ABB">
        <w:rPr>
          <w:rFonts w:ascii="Times New Roman" w:hAnsi="Times New Roman" w:cs="Times New Roman"/>
          <w:sz w:val="24"/>
          <w:szCs w:val="24"/>
        </w:rPr>
        <w:t>классных комнатах.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2.8. Установка кулеров (диспенсеров) производится в местах, где аппарат не подвержен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попаданию прямых солнечных лучей, вдали от приборов отопления.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2.9.  В Образовательном учреждении назначаются ответственные лица за заказ,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получение, хранение и утилизацию вод</w:t>
      </w:r>
      <w:r w:rsidR="00D17DD8">
        <w:rPr>
          <w:rFonts w:ascii="Times New Roman" w:hAnsi="Times New Roman" w:cs="Times New Roman"/>
          <w:sz w:val="24"/>
          <w:szCs w:val="24"/>
        </w:rPr>
        <w:t>ы, а также соблюдение санитарно-</w:t>
      </w:r>
      <w:r w:rsidRPr="00576ABB">
        <w:rPr>
          <w:rFonts w:ascii="Times New Roman" w:hAnsi="Times New Roman" w:cs="Times New Roman"/>
          <w:sz w:val="24"/>
          <w:szCs w:val="24"/>
        </w:rPr>
        <w:t>гигиенических норм и правил организации питьевого режима с использованием бутилированной воды и одноразовых стаканов.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 3. Правила безопасности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3.1. Кулер (диспенсер) предназначен для работы в помещениях с температурой воздуха от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10 до 38°С.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3.2. Устанавливается кулер (диспенсер) на твердую и ровную поверхность.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3.3. Недопустима установка кулеров (диспенсеров) возле устройств, находящихся под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электрическим напряжением, обогревающей техники или под прямыми солнечными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лучами.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3.4. Кулер (диспенсер) разрешается использовать согласно настоящей Инструкции: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• не устанавливать на кулер (диспенсер) какие-либо предметы, которые при падении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могут быть не безопасны для детей;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• при механических нагрузках краны кулера (диспенсера) могут быть повреждены,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поэтому оберегать их от ударов;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не наливать в аппарат горячую воду;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lastRenderedPageBreak/>
        <w:t xml:space="preserve">• не оставлять приемную часть кулера (диспенсера) открытой, чтобы в середину не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попали пыль или насекомые;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• обслуживание кулера (диспенсера) и его санитарная обработка должны проводиться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только специалистом фирмы поставщика/специализированной организации;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• при перестановках кулера (диспенсера) с водой желательно не наклонять его больше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чем на 45 градусов.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3.5. В случае неиспользования кулера (диспенсера) на протяжении длительного периода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времени (от нескольких недель и более) требуется: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поставить в известность ответственное лицо;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удалить бутыль с водой;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слить холодную воду через кран холодной воды;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слить воду из крана, предназначенного для горячей воды, через сливную пробку;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просушить кулер (диспенсер) в течение суток;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установить пробку в сливной штуцер;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• упаковать кулер (диспенсер) в коробку (целлофановый пакет, </w:t>
      </w:r>
      <w:proofErr w:type="spellStart"/>
      <w:r w:rsidRPr="00576ABB">
        <w:rPr>
          <w:rFonts w:ascii="Times New Roman" w:hAnsi="Times New Roman" w:cs="Times New Roman"/>
          <w:sz w:val="24"/>
          <w:szCs w:val="24"/>
        </w:rPr>
        <w:t>стрейч</w:t>
      </w:r>
      <w:proofErr w:type="spellEnd"/>
      <w:r w:rsidRPr="00576ABB">
        <w:rPr>
          <w:rFonts w:ascii="Times New Roman" w:hAnsi="Times New Roman" w:cs="Times New Roman"/>
          <w:sz w:val="24"/>
          <w:szCs w:val="24"/>
        </w:rPr>
        <w:t xml:space="preserve"> пленку).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3.6. Потребителям необходимо информировать ответственное лицо о неприятном запахе,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вкусе воды, о зеленом налете в бутылке, помутнении воды.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3.7. Ответственное лицо следит за указанным на крышке бутылки сроком годности и не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употреблять просроченный продукт, периодически очищает поверхность кулера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(диспенсера) от пыли, пятен, а также протирает краны и промывает поддон для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стекания воды.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3.8. Запрещается: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• человеку с инфекционными заболеваниями в целях защиты воды брать воду из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аппарата, менять бутылки и производить санитарную обработку;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• пропускать через аппарат жидкости, не предусмотренные производителем (воду из-под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крана, кипяченую воду и т.п.);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самостоятельно чинить аппарат;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использовать бутылку из-под воды или аппарат в качестве подставки.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ломать аппарат;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выливать жидкость в накопитель;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перемещать аппарат вместе с бутылкой, ставить на бок;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 xml:space="preserve">• распылять вещества вблизи аппарата, использовать ароматические и абразивные 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lastRenderedPageBreak/>
        <w:t>материалы для очистки внешних сторон аппарата;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устанавливать бутылку с защитной наклейкой на крышке;</w:t>
      </w:r>
    </w:p>
    <w:p w:rsidR="00576ABB" w:rsidRPr="00576ABB" w:rsidRDefault="00576ABB" w:rsidP="00576ABB">
      <w:pPr>
        <w:rPr>
          <w:rFonts w:ascii="Times New Roman" w:hAnsi="Times New Roman" w:cs="Times New Roman"/>
          <w:sz w:val="24"/>
          <w:szCs w:val="24"/>
        </w:rPr>
      </w:pPr>
      <w:r w:rsidRPr="00576ABB">
        <w:rPr>
          <w:rFonts w:ascii="Times New Roman" w:hAnsi="Times New Roman" w:cs="Times New Roman"/>
          <w:sz w:val="24"/>
          <w:szCs w:val="24"/>
        </w:rPr>
        <w:t>• использовать кулер (диспенсер) для других целей кроме осуществления питьевого</w:t>
      </w:r>
      <w:r>
        <w:rPr>
          <w:rFonts w:ascii="Times New Roman" w:hAnsi="Times New Roman" w:cs="Times New Roman"/>
          <w:sz w:val="24"/>
          <w:szCs w:val="24"/>
        </w:rPr>
        <w:t xml:space="preserve"> режима.</w:t>
      </w:r>
    </w:p>
    <w:sectPr w:rsidR="00576ABB" w:rsidRPr="00576ABB" w:rsidSect="001F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F93"/>
    <w:rsid w:val="00124834"/>
    <w:rsid w:val="00176F93"/>
    <w:rsid w:val="001F2C6C"/>
    <w:rsid w:val="002679D3"/>
    <w:rsid w:val="00576ABB"/>
    <w:rsid w:val="008C491E"/>
    <w:rsid w:val="00AD2A54"/>
    <w:rsid w:val="00D1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5936"/>
  <w15:docId w15:val="{C0384537-6ADB-49B5-8380-5A7F944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Name1</cp:lastModifiedBy>
  <cp:revision>5</cp:revision>
  <cp:lastPrinted>2022-12-07T23:25:00Z</cp:lastPrinted>
  <dcterms:created xsi:type="dcterms:W3CDTF">2022-08-23T06:25:00Z</dcterms:created>
  <dcterms:modified xsi:type="dcterms:W3CDTF">2023-02-01T13:13:00Z</dcterms:modified>
</cp:coreProperties>
</file>